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10"/>
          <w:kern w:val="0"/>
          <w:sz w:val="28"/>
          <w:szCs w:val="28"/>
          <w:lang w:val="en-US" w:eastAsia="zh-CN"/>
        </w:rPr>
        <w:t>附件1：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40"/>
          <w:szCs w:val="40"/>
        </w:rPr>
        <w:t>莱州湾区海洋投资有限公司招聘岗位计划表</w:t>
      </w:r>
    </w:p>
    <w:tbl>
      <w:tblPr>
        <w:tblStyle w:val="3"/>
        <w:tblW w:w="135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020"/>
        <w:gridCol w:w="490"/>
        <w:gridCol w:w="3805"/>
        <w:gridCol w:w="1390"/>
        <w:gridCol w:w="800"/>
        <w:gridCol w:w="54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pacing w:val="-1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0"/>
                <w:kern w:val="0"/>
                <w:sz w:val="22"/>
                <w:szCs w:val="22"/>
              </w:rPr>
              <w:t>招聘数量</w:t>
            </w:r>
          </w:p>
        </w:tc>
        <w:tc>
          <w:tcPr>
            <w:tcW w:w="3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0"/>
                <w:kern w:val="0"/>
                <w:sz w:val="22"/>
                <w:szCs w:val="22"/>
              </w:rPr>
              <w:t>岗位描述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0"/>
                <w:kern w:val="0"/>
                <w:sz w:val="22"/>
                <w:szCs w:val="22"/>
              </w:rPr>
              <w:t>专业要求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0"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0"/>
                <w:kern w:val="0"/>
                <w:sz w:val="22"/>
                <w:szCs w:val="22"/>
              </w:rPr>
              <w:t>岗位要求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1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财务副经理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1</w:t>
            </w:r>
          </w:p>
        </w:tc>
        <w:tc>
          <w:tcPr>
            <w:tcW w:w="3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具有较为系统完善的财务账务管理经验，精通国家财税法律规范，熟知会计准则以及相关的财务、税务、审计法规，具备较强的税务筹划能力。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财务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、会计类专业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及以上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1.身体健康、诚信廉洁、勤奋敬业、有良好的职业操守，具有一定的团队领导能力；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2.具有会计师资格证书，有15年以上大中型企业工作经验；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pacing w:val="-1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熟练使用办公软件，精通财务管理软件。熟悉国家财经法规和各项税务政策</w:t>
            </w:r>
            <w:r>
              <w:rPr>
                <w:rFonts w:hint="eastAsia" w:ascii="仿宋_GB2312" w:hAnsi="宋体" w:eastAsia="仿宋_GB2312" w:cs="仿宋_GB2312"/>
                <w:color w:val="000000"/>
                <w:spacing w:val="-10"/>
                <w:kern w:val="0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具备较强的</w:t>
            </w:r>
            <w:r>
              <w:rPr>
                <w:rFonts w:hint="eastAsia" w:ascii="仿宋_GB2312" w:hAnsi="宋体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财务管理、预算管理、税务筹划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、会计核算等能力，能够独立编制财务预算、收支计划及财务报告等。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融资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专员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</w:rPr>
              <w:t>1</w:t>
            </w:r>
          </w:p>
        </w:tc>
        <w:tc>
          <w:tcPr>
            <w:tcW w:w="3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负责公司融资业务，协助部门经理制定融资计划，与金融机构协商确定融资方案，具体办理各项融资手续。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金融学、财政学、投资学、会计学等相关专业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大学本科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及以上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1.年龄35周岁及以下（1986年12月22日后出生），身体健康，有较强的事业心、责任感和职业道德；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2.具备3年以上银行、券商、信托、基金、融资租赁、政府投资平台、大型投资机构等相关工作经验；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3.熟练掌握融资方案编制、融资手续办理等业务技能。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综合管理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负责公司各类文字材料及文件起草工作；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负责公司党建、纪检、工会及综合事务办理等工作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文秘、行政管理、汉语言文学、新闻传播等相关专业。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及以上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1.年龄35周岁及以下（1986年12月22日后出生），熟悉公文处理流程，文字功底扎实；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2.工作责任心强，熟悉常用办公软件，具有较强的综合文字编辑能力，能熟练运用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highlight w:val="none"/>
                <w:lang w:val="en-US" w:eastAsia="zh-CN"/>
              </w:rPr>
              <w:t>ppt、Photoshop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等软件。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3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资产运营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负责公司资产取得、登记、监管、运营等相关工作，负责</w:t>
            </w:r>
            <w:r>
              <w:rPr>
                <w:rFonts w:hint="eastAsia" w:ascii="仿宋_GB2312" w:hAnsi="宋体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海洋资源和资产的整合利用，海域确权、转让、租赁及合作经营</w:t>
            </w:r>
            <w:r>
              <w:rPr>
                <w:rFonts w:hint="eastAsia" w:ascii="仿宋_GB2312" w:hAnsi="宋体" w:eastAsia="仿宋_GB2312" w:cs="仿宋_GB2312"/>
                <w:color w:val="000000"/>
                <w:spacing w:val="-1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资产管理、产业发展类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及以上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1.年龄35周岁及以下（1986年12月22日后出生）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2.能熟练运用Word、Excel、PowerPoint等办公软件进行数据归集、分析及编写文字报告；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3.学习能力强、有责任心且具有良好的执行力，具备较强的人际协调能力，熟悉有关资产的法律法规。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4.了解资产管理流程，熟悉资产保值增值核心及机制建设。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人力资源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eastAsia="zh-CN"/>
              </w:rPr>
              <w:t>负责组织建立和完善公司的考评体系和激励体系，协助薪酬绩效考核体系制度的修订与完善工作；负责组织实施和监督各类考核方案、制度的执行；完成上级交办的其他工作。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人力资源、工商管理、心理学、企业管理专业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及以上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1.擅长人际关系交流，有较强的协调组织能力；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2.具备较强的人力资源管理能力，有5年以上大中型企业工作经验；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3.有较强的责任心和创新意识，适应能力强、善于思考和总结；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4.具有相关岗位的专业知识。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投资项目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负责公司项目开发、报批、建设等相关工作，收集、整理、分析与公司业务发展有关的政策、动态、趋势等，为公司决策提供信息支持。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管理科学与工程类、建筑类、土木类、工程管理专业、工程造价专业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</w:rPr>
              <w:t>及以上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1.年龄35周岁及以下（1986年12月22日后出生）；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2.具有2年以上项目策划、咨询及运作相关工作经验；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kern w:val="0"/>
                <w:sz w:val="21"/>
                <w:szCs w:val="21"/>
                <w:lang w:val="en-US" w:eastAsia="zh-CN"/>
              </w:rPr>
              <w:t>3.具有较强的市场及投资环境分析能力。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MjI0YzAxMmJhMWFmNWE2MzRmNjI1ODgyYjdmOGQifQ=="/>
  </w:docVars>
  <w:rsids>
    <w:rsidRoot w:val="26460287"/>
    <w:rsid w:val="08A41020"/>
    <w:rsid w:val="0BC96FF0"/>
    <w:rsid w:val="0F6A3EB8"/>
    <w:rsid w:val="117621F1"/>
    <w:rsid w:val="188E5A10"/>
    <w:rsid w:val="19831E3F"/>
    <w:rsid w:val="24826CFF"/>
    <w:rsid w:val="26460287"/>
    <w:rsid w:val="28460A2E"/>
    <w:rsid w:val="2F9A162F"/>
    <w:rsid w:val="46347377"/>
    <w:rsid w:val="48502571"/>
    <w:rsid w:val="6B1B7DC7"/>
    <w:rsid w:val="7B80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1161</Words>
  <Characters>1212</Characters>
  <Lines>0</Lines>
  <Paragraphs>0</Paragraphs>
  <TotalTime>58</TotalTime>
  <ScaleCrop>false</ScaleCrop>
  <LinksUpToDate>false</LinksUpToDate>
  <CharactersWithSpaces>1241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2022-12-10T09:19:00Z</dcterms:created>
  <dc:creator>冰雪儿</dc:creator>
  <cp:lastModifiedBy>lithoser</cp:lastModifiedBy>
  <cp:lastPrinted>2022-12-11T10:55:00Z</cp:lastPrinted>
  <dcterms:modified xsi:type="dcterms:W3CDTF">2022-12-21T09:27:01Z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C015E1960D0F4736B60A5118BD13D9D3</vt:lpwstr>
  </property>
</Properties>
</file>