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2023年莱州市事业单位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专项</w:t>
      </w:r>
      <w:r>
        <w:rPr>
          <w:rFonts w:hint="eastAsia" w:ascii="方正小标宋简体" w:eastAsia="方正小标宋简体"/>
          <w:sz w:val="44"/>
          <w:szCs w:val="44"/>
        </w:rPr>
        <w:t>招聘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高层次</w:t>
      </w:r>
    </w:p>
    <w:p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人才</w:t>
      </w:r>
      <w:r>
        <w:rPr>
          <w:rFonts w:hint="eastAsia" w:ascii="方正小标宋简体" w:eastAsia="方正小标宋简体"/>
          <w:sz w:val="44"/>
          <w:szCs w:val="44"/>
        </w:rPr>
        <w:t>认定近似专业公告（第一批）</w:t>
      </w:r>
    </w:p>
    <w:p>
      <w:pPr>
        <w:jc w:val="center"/>
        <w:rPr>
          <w:sz w:val="32"/>
          <w:szCs w:val="32"/>
        </w:rPr>
      </w:pP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经研究决定，以下专业认定为近似专业（大类）：</w:t>
      </w:r>
    </w:p>
    <w:tbl>
      <w:tblPr>
        <w:tblStyle w:val="5"/>
        <w:tblW w:w="8895" w:type="dxa"/>
        <w:tblInd w:w="-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2987"/>
        <w:gridCol w:w="2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19" w:type="dxa"/>
            <w:vAlign w:val="center"/>
          </w:tcPr>
          <w:p>
            <w:pPr>
              <w:spacing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考生所学专业</w:t>
            </w:r>
          </w:p>
        </w:tc>
        <w:tc>
          <w:tcPr>
            <w:tcW w:w="2987" w:type="dxa"/>
            <w:vAlign w:val="center"/>
          </w:tcPr>
          <w:p>
            <w:pPr>
              <w:spacing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认定为近似</w:t>
            </w:r>
          </w:p>
          <w:p>
            <w:pPr>
              <w:spacing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专业（大类）</w:t>
            </w:r>
          </w:p>
        </w:tc>
        <w:tc>
          <w:tcPr>
            <w:tcW w:w="2789" w:type="dxa"/>
            <w:vAlign w:val="center"/>
          </w:tcPr>
          <w:p>
            <w:pPr>
              <w:spacing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1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韩国语学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外国语言文学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一级学科</w:t>
            </w:r>
          </w:p>
        </w:tc>
        <w:tc>
          <w:tcPr>
            <w:tcW w:w="2789" w:type="dxa"/>
            <w:vAlign w:val="center"/>
          </w:tcPr>
          <w:p>
            <w:pPr>
              <w:ind w:firstLine="560" w:firstLineChars="20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1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教学研究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教育学一级学科</w:t>
            </w:r>
          </w:p>
        </w:tc>
        <w:tc>
          <w:tcPr>
            <w:tcW w:w="2789" w:type="dxa"/>
            <w:vAlign w:val="center"/>
          </w:tcPr>
          <w:p>
            <w:pPr>
              <w:ind w:firstLine="560" w:firstLineChars="20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1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国际经济与商法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法学一级学科</w:t>
            </w:r>
          </w:p>
        </w:tc>
        <w:tc>
          <w:tcPr>
            <w:tcW w:w="2789" w:type="dxa"/>
            <w:vAlign w:val="center"/>
          </w:tcPr>
          <w:p>
            <w:pPr>
              <w:ind w:firstLine="560" w:firstLineChars="20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1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韩国语教育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教育学一级学科</w:t>
            </w:r>
          </w:p>
        </w:tc>
        <w:tc>
          <w:tcPr>
            <w:tcW w:w="2789" w:type="dxa"/>
            <w:vAlign w:val="center"/>
          </w:tcPr>
          <w:p>
            <w:pPr>
              <w:ind w:firstLine="560" w:firstLineChars="200"/>
              <w:jc w:val="center"/>
              <w:rPr>
                <w:rFonts w:hint="eastAsia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>
      <w:pPr>
        <w:rPr>
          <w:sz w:val="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JkMTRkNWRjNTg1OTlkMjcxYmJlZDQ4NjJmMTBjZGEifQ=="/>
  </w:docVars>
  <w:rsids>
    <w:rsidRoot w:val="00024628"/>
    <w:rsid w:val="00011572"/>
    <w:rsid w:val="00024628"/>
    <w:rsid w:val="00025378"/>
    <w:rsid w:val="0009124A"/>
    <w:rsid w:val="00093704"/>
    <w:rsid w:val="00251D79"/>
    <w:rsid w:val="00511F5A"/>
    <w:rsid w:val="006D5AF2"/>
    <w:rsid w:val="006F2E7D"/>
    <w:rsid w:val="008104FD"/>
    <w:rsid w:val="008F3134"/>
    <w:rsid w:val="009664E3"/>
    <w:rsid w:val="009B7C84"/>
    <w:rsid w:val="00A0540E"/>
    <w:rsid w:val="00AD6F6B"/>
    <w:rsid w:val="00AE1F7C"/>
    <w:rsid w:val="00B86F4B"/>
    <w:rsid w:val="00BE1C00"/>
    <w:rsid w:val="00BF3E60"/>
    <w:rsid w:val="00D21597"/>
    <w:rsid w:val="00DF588E"/>
    <w:rsid w:val="00E471C3"/>
    <w:rsid w:val="00E95EDB"/>
    <w:rsid w:val="0E181E87"/>
    <w:rsid w:val="3E8512A5"/>
    <w:rsid w:val="49A051D3"/>
    <w:rsid w:val="7D71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47</Words>
  <Characters>270</Characters>
  <Lines>2</Lines>
  <Paragraphs>1</Paragraphs>
  <TotalTime>14</TotalTime>
  <ScaleCrop>false</ScaleCrop>
  <LinksUpToDate>false</LinksUpToDate>
  <CharactersWithSpaces>316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2020-02-19T00:47:00Z</dcterms:created>
  <dc:creator>john</dc:creator>
  <cp:lastModifiedBy>刘</cp:lastModifiedBy>
  <cp:lastPrinted>2023-02-22T07:04:00Z</cp:lastPrinted>
  <dcterms:modified xsi:type="dcterms:W3CDTF">2023-10-08T04:07:27Z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27AE1E355E8942CFA0387C9F917EF4E7</vt:lpwstr>
  </property>
</Properties>
</file>