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宋体"/>
          <w:color w:val="000000"/>
          <w:kern w:val="0"/>
        </w:rPr>
      </w:pPr>
      <w:r>
        <w:rPr>
          <w:rFonts w:hint="eastAsia" w:ascii="黑体" w:hAnsi="黑体" w:eastAsia="黑体" w:cs="宋体"/>
          <w:color w:val="000000"/>
          <w:kern w:val="0"/>
        </w:rPr>
        <w:t>附件2</w:t>
      </w:r>
    </w:p>
    <w:p>
      <w:pPr>
        <w:widowControl/>
        <w:jc w:val="center"/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</w:pPr>
    </w:p>
    <w:p>
      <w:pPr>
        <w:widowControl/>
        <w:jc w:val="center"/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烟台城市书房免费开放补助资金申报表</w:t>
      </w:r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br w:type="textWrapping"/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（       年度）</w:t>
      </w:r>
    </w:p>
    <w:p>
      <w:pPr>
        <w:widowControl/>
        <w:jc w:val="left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申请单位（盖章）：                       联系人：           电话：</w:t>
      </w:r>
    </w:p>
    <w:tbl>
      <w:tblPr>
        <w:tblStyle w:val="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830"/>
        <w:gridCol w:w="2190"/>
        <w:gridCol w:w="1912"/>
        <w:gridCol w:w="1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城市书房名称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084" w:type="pct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申请星级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申请资金（元）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开放时间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是否有无线网络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室内面积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藏书量（册）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常设公益项目（个）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年度组织公益活动数量（场次）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借阅设备</w:t>
            </w:r>
          </w:p>
        </w:tc>
        <w:tc>
          <w:tcPr>
            <w:tcW w:w="1772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阅览座席（个）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免费开放情况</w:t>
            </w:r>
          </w:p>
        </w:tc>
        <w:tc>
          <w:tcPr>
            <w:tcW w:w="3978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另附：《烟台城市书房星级必备条件》《烟台城市书房星级量化评估标准》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150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区市文化和旅游主管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3491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（盖章）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50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评审小组意见</w:t>
            </w:r>
          </w:p>
        </w:tc>
        <w:tc>
          <w:tcPr>
            <w:tcW w:w="3491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（签字）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jU3ODJlOWIxNTBmYjVjODRiOWFmMmQ3Zjg3MjUifQ=="/>
  </w:docVars>
  <w:rsids>
    <w:rsidRoot w:val="1350488B"/>
    <w:rsid w:val="1350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2024-02-28T01:34:00Z</dcterms:created>
  <dc:creator>阿狸家的小白</dc:creator>
  <cp:lastModifiedBy>阿狸家的小白</cp:lastModifiedBy>
  <dcterms:modified xsi:type="dcterms:W3CDTF">2024-02-28T01:35:01Z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F566DBA73DAD479891FFA02EFC1F3866_11</vt:lpwstr>
  </property>
</Properties>
</file>